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1" w:rsidRDefault="001844D1" w:rsidP="006430BE">
      <w:pPr>
        <w:rPr>
          <w:rFonts w:ascii="Times New Roman" w:hAnsi="Times New Roman"/>
          <w:b/>
          <w:sz w:val="28"/>
          <w:szCs w:val="28"/>
        </w:rPr>
      </w:pPr>
      <w:r w:rsidRPr="00E41924">
        <w:rPr>
          <w:rFonts w:ascii="Times New Roman" w:hAnsi="Times New Roman"/>
          <w:b/>
          <w:sz w:val="28"/>
          <w:szCs w:val="28"/>
        </w:rPr>
        <w:t>Образовательный минимум для 10 класса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1924">
        <w:rPr>
          <w:rFonts w:ascii="Times New Roman" w:hAnsi="Times New Roman"/>
          <w:b/>
          <w:sz w:val="28"/>
          <w:szCs w:val="28"/>
        </w:rPr>
        <w:t xml:space="preserve"> по литературе</w:t>
      </w:r>
    </w:p>
    <w:p w:rsidR="001844D1" w:rsidRDefault="001844D1" w:rsidP="006430B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 следующие термины и их определения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39"/>
        <w:gridCol w:w="2410"/>
        <w:gridCol w:w="2268"/>
        <w:gridCol w:w="2126"/>
        <w:gridCol w:w="2411"/>
      </w:tblGrid>
      <w:tr w:rsidR="001844D1" w:rsidRPr="00B31E0D" w:rsidTr="00B31E0D">
        <w:trPr>
          <w:trHeight w:val="405"/>
        </w:trPr>
        <w:tc>
          <w:tcPr>
            <w:tcW w:w="1841" w:type="dxa"/>
            <w:gridSpan w:val="2"/>
          </w:tcPr>
          <w:p w:rsidR="001844D1" w:rsidRPr="00B31E0D" w:rsidRDefault="001844D1" w:rsidP="00B31E0D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9214" w:type="dxa"/>
            <w:gridSpan w:val="4"/>
          </w:tcPr>
          <w:p w:rsidR="001844D1" w:rsidRPr="00B31E0D" w:rsidRDefault="001844D1" w:rsidP="00B31E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1844D1" w:rsidRPr="00B31E0D" w:rsidTr="00B31E0D">
        <w:trPr>
          <w:trHeight w:val="185"/>
        </w:trPr>
        <w:tc>
          <w:tcPr>
            <w:tcW w:w="11055" w:type="dxa"/>
            <w:gridSpan w:val="6"/>
          </w:tcPr>
          <w:p w:rsidR="001844D1" w:rsidRPr="00B31E0D" w:rsidRDefault="001844D1" w:rsidP="00B31E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1четверть</w:t>
            </w:r>
          </w:p>
        </w:tc>
      </w:tr>
      <w:tr w:rsidR="001844D1" w:rsidRPr="00B31E0D" w:rsidTr="00B31E0D">
        <w:trPr>
          <w:trHeight w:val="605"/>
        </w:trPr>
        <w:tc>
          <w:tcPr>
            <w:tcW w:w="1702" w:type="dxa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Фабула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События произведения в их естественной хронологической последовательности.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Сюжет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События художественного произведения, расположенные в соответствии с замыслом автора.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Роды литературы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эпос</w:t>
            </w:r>
          </w:p>
          <w:p w:rsidR="001844D1" w:rsidRPr="00B31E0D" w:rsidRDefault="001844D1" w:rsidP="00B31E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лирика</w:t>
            </w:r>
          </w:p>
          <w:p w:rsidR="001844D1" w:rsidRPr="00B31E0D" w:rsidRDefault="001844D1" w:rsidP="00B31E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драма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 w:rsidP="00B31E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Лирика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Род литературы, изображающий чувства, переживания, состояние героя, как правило, в стихотворной форме.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 w:rsidP="00B31E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Лирические жанры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ода</w:t>
            </w:r>
          </w:p>
          <w:p w:rsidR="001844D1" w:rsidRPr="00B31E0D" w:rsidRDefault="001844D1" w:rsidP="00B31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послание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элегия</w:t>
            </w:r>
          </w:p>
          <w:p w:rsidR="001844D1" w:rsidRPr="00B31E0D" w:rsidRDefault="001844D1" w:rsidP="00B31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мадригал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сатира </w:t>
            </w:r>
          </w:p>
          <w:p w:rsidR="001844D1" w:rsidRPr="00B31E0D" w:rsidRDefault="001844D1" w:rsidP="00B31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эпиграмма</w:t>
            </w:r>
          </w:p>
        </w:tc>
        <w:tc>
          <w:tcPr>
            <w:tcW w:w="2410" w:type="dxa"/>
            <w:tcBorders>
              <w:left w:val="nil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лирическое стихотворение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Послание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Стихотворение, написанное в виде обращения к какому-нибудь лицу.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Элегия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Стихотворение, проникнутое грустью, печалью.</w:t>
            </w: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Эпиграмма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Небольшое стихотворение, осмеивающее какое-либо лицо или явление.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Баллада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Вид лиро-эпической поэзии, небольшое сюжетное стихотворение, в котором поэт не только передаёт свои чувства, но и изображает события, вызвавшие эти переживания.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Поэма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Большая форма лиро-эпической поэзии, крупное стихотворное произведение с повествовательным или лирическим сюжетом, основанное на сочетании фабулы и её раскрытия через восприятие и оценку повествователя.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 w:rsidP="00B31E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художественного произведения, расположение и взаимосвязь его частей.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Аллитерация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Приём звукописи, заключающийся в повторении сходных по звучанию согласных в стихе.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 w:rsidP="00B31E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Ассонанс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Приём звукописи, основанный на повторении гласных</w:t>
            </w: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Анафора</w:t>
            </w:r>
          </w:p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lang w:eastAsia="ru-RU"/>
              </w:rPr>
              <w:t xml:space="preserve">(единоначатие)  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Повтор слова или словосочетания в начале стихотворных строк.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 w:rsidP="00B31E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Эпифора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Лексический повтор в конце стихотворных строк.</w:t>
            </w:r>
          </w:p>
        </w:tc>
      </w:tr>
      <w:tr w:rsidR="001844D1" w:rsidRPr="00B31E0D" w:rsidTr="00B31E0D">
        <w:tc>
          <w:tcPr>
            <w:tcW w:w="1702" w:type="dxa"/>
          </w:tcPr>
          <w:p w:rsidR="001844D1" w:rsidRPr="00B31E0D" w:rsidRDefault="001844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Классицизм</w:t>
            </w:r>
          </w:p>
        </w:tc>
        <w:tc>
          <w:tcPr>
            <w:tcW w:w="9353" w:type="dxa"/>
            <w:gridSpan w:val="5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Направление, метод в искусстве, опирающийся на античные образцы, в котором господствует культ разума.</w:t>
            </w:r>
          </w:p>
        </w:tc>
      </w:tr>
      <w:tr w:rsidR="001844D1" w:rsidRPr="00B31E0D" w:rsidTr="00B31E0D">
        <w:tc>
          <w:tcPr>
            <w:tcW w:w="11055" w:type="dxa"/>
            <w:gridSpan w:val="6"/>
          </w:tcPr>
          <w:p w:rsidR="001844D1" w:rsidRPr="00B31E0D" w:rsidRDefault="001844D1" w:rsidP="00B31E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Представители классицизма в России:</w:t>
            </w: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М.В. Ломоносов, Г.Р. Державин, Д.И. Фонвизин.</w:t>
            </w:r>
          </w:p>
        </w:tc>
      </w:tr>
      <w:tr w:rsidR="001844D1" w:rsidRPr="00B31E0D" w:rsidTr="00B31E0D">
        <w:tc>
          <w:tcPr>
            <w:tcW w:w="1701" w:type="dxa"/>
          </w:tcPr>
          <w:p w:rsidR="001844D1" w:rsidRPr="00B31E0D" w:rsidRDefault="001844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Романтизм</w:t>
            </w:r>
          </w:p>
        </w:tc>
        <w:tc>
          <w:tcPr>
            <w:tcW w:w="9354" w:type="dxa"/>
            <w:gridSpan w:val="5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Художественное направление, метод в искусстве </w:t>
            </w: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конца Х</w:t>
            </w: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VIII</w:t>
            </w: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 начала Х</w:t>
            </w: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 века</w:t>
            </w: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, в центре которого лежит изображение исключительной личности в исключительных обстоятельствах.</w:t>
            </w:r>
          </w:p>
        </w:tc>
      </w:tr>
      <w:tr w:rsidR="001844D1" w:rsidRPr="00B31E0D" w:rsidTr="00B31E0D">
        <w:tc>
          <w:tcPr>
            <w:tcW w:w="11055" w:type="dxa"/>
            <w:gridSpan w:val="6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Русские поэты – романтики</w:t>
            </w: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В.А.Жуковский, К.Ф. Рылеев,  А.С.Пушкин, М.Ю.Лермонтов</w:t>
            </w: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ранний  период  творчества)</w:t>
            </w:r>
          </w:p>
        </w:tc>
      </w:tr>
      <w:tr w:rsidR="001844D1" w:rsidRPr="00B31E0D" w:rsidTr="00B31E0D">
        <w:tc>
          <w:tcPr>
            <w:tcW w:w="1701" w:type="dxa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Реализм</w:t>
            </w:r>
          </w:p>
        </w:tc>
        <w:tc>
          <w:tcPr>
            <w:tcW w:w="9354" w:type="dxa"/>
            <w:gridSpan w:val="5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Литературно-художественное направление, творческий метод </w:t>
            </w: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XX</w:t>
            </w:r>
            <w:r w:rsidRPr="00B31E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веков</w:t>
            </w: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, для которого характерно изображение типических характеров в типических обстоятельствах.</w:t>
            </w:r>
          </w:p>
        </w:tc>
      </w:tr>
      <w:tr w:rsidR="001844D1" w:rsidRPr="00B31E0D" w:rsidTr="00B31E0D">
        <w:tc>
          <w:tcPr>
            <w:tcW w:w="11055" w:type="dxa"/>
            <w:gridSpan w:val="6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Представители русского реализма  </w:t>
            </w:r>
            <w:r w:rsidRPr="00B31E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XIX</w:t>
            </w:r>
            <w:r w:rsidRPr="00B31E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века</w:t>
            </w: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А.С. Пушкин, М.Ю. Лермонтов, Н.В. Гоголь, И. А. Гончаров, И.С. Тургенев, Л.Н. Толстой, Ф.М. Достоевский, А.П. Чехов</w:t>
            </w:r>
          </w:p>
        </w:tc>
      </w:tr>
    </w:tbl>
    <w:tbl>
      <w:tblPr>
        <w:tblpPr w:leftFromText="180" w:rightFromText="180" w:vertAnchor="text" w:horzAnchor="margin" w:tblpXSpec="center" w:tblpY="-616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931"/>
      </w:tblGrid>
      <w:tr w:rsidR="001844D1" w:rsidRPr="00B31E0D" w:rsidTr="00CA70C6">
        <w:trPr>
          <w:trHeight w:val="68"/>
        </w:trPr>
        <w:tc>
          <w:tcPr>
            <w:tcW w:w="10379" w:type="dxa"/>
            <w:gridSpan w:val="2"/>
          </w:tcPr>
          <w:p w:rsidR="001844D1" w:rsidRPr="00B31E0D" w:rsidRDefault="001844D1" w:rsidP="00CA70C6">
            <w:pPr>
              <w:rPr>
                <w:b/>
              </w:rPr>
            </w:pPr>
            <w:r w:rsidRPr="00B31E0D">
              <w:rPr>
                <w:b/>
              </w:rPr>
              <w:t xml:space="preserve">                                                                                 2 четверть</w:t>
            </w:r>
          </w:p>
        </w:tc>
      </w:tr>
      <w:tr w:rsidR="001844D1" w:rsidRPr="00B31E0D" w:rsidTr="00D245B9">
        <w:trPr>
          <w:trHeight w:val="587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Портрет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Средство характеристики персонажей, строящееся на описании их внешности.</w:t>
            </w:r>
          </w:p>
        </w:tc>
      </w:tr>
      <w:tr w:rsidR="001844D1" w:rsidRPr="00B31E0D" w:rsidTr="00D245B9">
        <w:trPr>
          <w:trHeight w:val="540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Пейзаж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Изображение картин природы  в литературном произведении.</w:t>
            </w:r>
          </w:p>
        </w:tc>
      </w:tr>
      <w:tr w:rsidR="001844D1" w:rsidRPr="00B31E0D" w:rsidTr="00D245B9">
        <w:trPr>
          <w:trHeight w:val="441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Интерьер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Описание жилища героя, одно из средств характеристики  образа жизни персонажа.</w:t>
            </w:r>
          </w:p>
        </w:tc>
      </w:tr>
      <w:tr w:rsidR="001844D1" w:rsidRPr="00B31E0D" w:rsidTr="00D245B9">
        <w:trPr>
          <w:trHeight w:val="1108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Реализм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 xml:space="preserve">Литературно-художественное направление, расцвет которого в России пришёлся на вторую половину </w:t>
            </w:r>
            <w:r w:rsidRPr="00B31E0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1E0D">
              <w:rPr>
                <w:rFonts w:ascii="Times New Roman" w:hAnsi="Times New Roman"/>
                <w:sz w:val="24"/>
                <w:szCs w:val="24"/>
              </w:rPr>
              <w:t xml:space="preserve"> века, изображающее типичных героев в типических обстоятельствах.</w:t>
            </w:r>
          </w:p>
        </w:tc>
      </w:tr>
      <w:tr w:rsidR="001844D1" w:rsidRPr="00B31E0D" w:rsidTr="00D245B9">
        <w:trPr>
          <w:trHeight w:val="817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Антитеза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Стилистическая фигура, основанная на контрасте, противопоставлении понятий и образов.</w:t>
            </w:r>
          </w:p>
        </w:tc>
      </w:tr>
      <w:tr w:rsidR="001844D1" w:rsidRPr="00B31E0D" w:rsidTr="00D245B9">
        <w:trPr>
          <w:trHeight w:val="802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 xml:space="preserve">Афоризм 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Краткое изречение, выражающее глубокую законченную мысль. В отличие от пословицы афоризм имеет автора.</w:t>
            </w:r>
          </w:p>
        </w:tc>
      </w:tr>
      <w:tr w:rsidR="001844D1" w:rsidRPr="00B31E0D" w:rsidTr="00D245B9">
        <w:trPr>
          <w:trHeight w:val="1604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Комедия, трагедия, драма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Жанры драмы.</w:t>
            </w:r>
          </w:p>
        </w:tc>
      </w:tr>
      <w:tr w:rsidR="001844D1" w:rsidRPr="00B31E0D" w:rsidTr="00D245B9">
        <w:trPr>
          <w:trHeight w:val="802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Конфликт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Основа сюжета в художественном произведении, столкновение интересов персонажей, борьба идей и мотивов.</w:t>
            </w:r>
          </w:p>
        </w:tc>
      </w:tr>
      <w:tr w:rsidR="001844D1" w:rsidRPr="00B31E0D" w:rsidTr="00D245B9">
        <w:trPr>
          <w:trHeight w:val="540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Диалог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Разговор двух или более героев литературного произведения  между собой.</w:t>
            </w:r>
          </w:p>
        </w:tc>
      </w:tr>
      <w:tr w:rsidR="001844D1" w:rsidRPr="00B31E0D" w:rsidTr="00D245B9">
        <w:trPr>
          <w:trHeight w:val="525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Реплика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Высказывание одного действующего лица в диалоге.</w:t>
            </w:r>
          </w:p>
        </w:tc>
      </w:tr>
      <w:tr w:rsidR="001844D1" w:rsidRPr="00B31E0D" w:rsidTr="00D245B9">
        <w:trPr>
          <w:trHeight w:val="802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 xml:space="preserve"> Монолог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Развёрнутое высказывание персонажа, обычно в драматическом  произведении.</w:t>
            </w:r>
          </w:p>
        </w:tc>
      </w:tr>
      <w:tr w:rsidR="001844D1" w:rsidRPr="00B31E0D" w:rsidTr="00D245B9">
        <w:trPr>
          <w:trHeight w:val="1079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Психологизм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Подробное, глубокое и жизненно достоверное изображение внутреннего мира  героя литературного произведения.</w:t>
            </w:r>
          </w:p>
        </w:tc>
      </w:tr>
      <w:tr w:rsidR="001844D1" w:rsidRPr="00B31E0D" w:rsidTr="00D245B9">
        <w:trPr>
          <w:trHeight w:val="1604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Лирическое отступление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Высказывания лирического, публицистического и философского характера, в которых выражается авторская позиция.</w:t>
            </w:r>
          </w:p>
        </w:tc>
      </w:tr>
      <w:tr w:rsidR="001844D1" w:rsidRPr="00B31E0D" w:rsidTr="00D245B9">
        <w:trPr>
          <w:trHeight w:val="802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Ремарка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Указание автора драматического произведения на мимику, жесты, интонацию, движения актёров.</w:t>
            </w:r>
          </w:p>
        </w:tc>
      </w:tr>
      <w:tr w:rsidR="001844D1" w:rsidRPr="00B31E0D" w:rsidTr="00D245B9">
        <w:trPr>
          <w:trHeight w:val="525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Резонер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Персонаж драматического произведения, выражающий авторскую  позицию</w:t>
            </w:r>
          </w:p>
        </w:tc>
      </w:tr>
      <w:tr w:rsidR="001844D1" w:rsidRPr="00B31E0D" w:rsidTr="00D245B9">
        <w:trPr>
          <w:trHeight w:val="1356"/>
        </w:trPr>
        <w:tc>
          <w:tcPr>
            <w:tcW w:w="2448" w:type="dxa"/>
          </w:tcPr>
          <w:p w:rsidR="001844D1" w:rsidRPr="00FB055E" w:rsidRDefault="001844D1" w:rsidP="00CA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Внесценический персонаж</w:t>
            </w:r>
          </w:p>
        </w:tc>
        <w:tc>
          <w:tcPr>
            <w:tcW w:w="7931" w:type="dxa"/>
          </w:tcPr>
          <w:p w:rsidR="001844D1" w:rsidRPr="00FB055E" w:rsidRDefault="001844D1" w:rsidP="00CA70C6">
            <w:pPr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Герой драматического произведения, не принимающий непосредственного участия в развитии действия, но упоминающийся в речи действующих лиц.</w:t>
            </w:r>
          </w:p>
        </w:tc>
      </w:tr>
    </w:tbl>
    <w:p w:rsidR="001844D1" w:rsidRDefault="001844D1" w:rsidP="006430BE">
      <w:pPr>
        <w:rPr>
          <w:rFonts w:ascii="Times New Roman" w:hAnsi="Times New Roman"/>
          <w:b/>
          <w:sz w:val="24"/>
          <w:szCs w:val="24"/>
        </w:rPr>
      </w:pPr>
    </w:p>
    <w:p w:rsidR="001844D1" w:rsidRPr="00FB055E" w:rsidRDefault="001844D1" w:rsidP="00BE5448">
      <w:pPr>
        <w:rPr>
          <w:rFonts w:ascii="Times New Roman" w:hAnsi="Times New Roman"/>
          <w:sz w:val="24"/>
          <w:szCs w:val="24"/>
        </w:rPr>
      </w:pPr>
    </w:p>
    <w:p w:rsidR="001844D1" w:rsidRPr="00FB055E" w:rsidRDefault="001844D1" w:rsidP="00BE5448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4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7"/>
        <w:gridCol w:w="6587"/>
      </w:tblGrid>
      <w:tr w:rsidR="001844D1" w:rsidRPr="00B31E0D" w:rsidTr="00B31E0D">
        <w:trPr>
          <w:trHeight w:val="76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3 четверть</w:t>
            </w:r>
          </w:p>
        </w:tc>
      </w:tr>
      <w:tr w:rsidR="001844D1" w:rsidRPr="00B31E0D" w:rsidTr="00B31E0D">
        <w:trPr>
          <w:trHeight w:val="536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Аллегория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иносказание, художественный приём, где конкретное изображение предмета, человека  или явления скрывает абстрактное понятие или мысль.</w:t>
            </w:r>
          </w:p>
        </w:tc>
      </w:tr>
      <w:tr w:rsidR="001844D1" w:rsidRPr="00B31E0D" w:rsidTr="00B31E0D">
        <w:trPr>
          <w:trHeight w:val="55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Гротеск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вид сатирической типизации, представляющий смешение фантастического и реального, смешного и страшного, возвышенного и низменного.</w:t>
            </w:r>
          </w:p>
        </w:tc>
      </w:tr>
      <w:tr w:rsidR="001844D1" w:rsidRPr="00B31E0D" w:rsidTr="00B31E0D">
        <w:trPr>
          <w:trHeight w:val="536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Эзопов язык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вынужденное иносказание, художественная речь, насыщенная недомолвками и ироническими намёками, намеренно маскирующая идею автора.</w:t>
            </w:r>
          </w:p>
        </w:tc>
      </w:tr>
      <w:tr w:rsidR="001844D1" w:rsidRPr="00B31E0D" w:rsidTr="00B31E0D">
        <w:trPr>
          <w:trHeight w:val="818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Ирония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Вид тропа, употребление слова или выражения в значении, противоположном тому, что подразумевается на самом деле, с целью осмеяния. Тонкая скрытая насмешка.</w:t>
            </w:r>
          </w:p>
        </w:tc>
      </w:tr>
      <w:tr w:rsidR="001844D1" w:rsidRPr="00B31E0D" w:rsidTr="00B31E0D">
        <w:trPr>
          <w:trHeight w:val="55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 xml:space="preserve"> Сарказм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Язвительная насмешка, с предельной резкостью изобличающая негативное социальное явление или отрицательную черту человека.</w:t>
            </w:r>
          </w:p>
        </w:tc>
      </w:tr>
      <w:tr w:rsidR="001844D1" w:rsidRPr="00B31E0D" w:rsidTr="00B31E0D">
        <w:trPr>
          <w:trHeight w:val="536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Сатира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Вид комического, осмеяние социальных явлений, которые представляются автору достойными уничтожения.</w:t>
            </w:r>
          </w:p>
        </w:tc>
      </w:tr>
      <w:tr w:rsidR="001844D1" w:rsidRPr="00B31E0D" w:rsidTr="00B31E0D">
        <w:trPr>
          <w:trHeight w:val="864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Стадии развития действия в литературном произведении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Экспозиция, завязка, кульминация, развязка.</w:t>
            </w:r>
          </w:p>
        </w:tc>
      </w:tr>
      <w:tr w:rsidR="001844D1" w:rsidRPr="00B31E0D" w:rsidTr="00B31E0D">
        <w:trPr>
          <w:trHeight w:val="55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 xml:space="preserve"> Экспозиция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Изображение положения действующих лиц, обстоятельств и обстановки, в которой они находятся до начала действия</w:t>
            </w:r>
          </w:p>
        </w:tc>
      </w:tr>
      <w:tr w:rsidR="001844D1" w:rsidRPr="00B31E0D" w:rsidTr="00B31E0D">
        <w:trPr>
          <w:trHeight w:val="536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Завязка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Этап сюжета, начало конфликта, событие, определяющее последующее развитие действия.</w:t>
            </w:r>
          </w:p>
        </w:tc>
      </w:tr>
      <w:tr w:rsidR="001844D1" w:rsidRPr="00B31E0D" w:rsidTr="00B31E0D">
        <w:trPr>
          <w:trHeight w:val="268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Кульминация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Высшее напряжение действия в художественном произведении</w:t>
            </w:r>
          </w:p>
        </w:tc>
      </w:tr>
      <w:tr w:rsidR="001844D1" w:rsidRPr="00B31E0D" w:rsidTr="00B31E0D">
        <w:trPr>
          <w:trHeight w:val="55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Развязка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Заключительный момент развития действия, разрешение конфликта, итоговая сцена, добавляющая необходимые штрихи к характерам персонажей.</w:t>
            </w:r>
          </w:p>
        </w:tc>
      </w:tr>
      <w:tr w:rsidR="001844D1" w:rsidRPr="00B31E0D" w:rsidTr="00B31E0D">
        <w:trPr>
          <w:trHeight w:val="536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Эпизод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Часть художественного произведения, имеющая относительно самостоятельное значение, которая изображает законченное событие.</w:t>
            </w:r>
          </w:p>
        </w:tc>
      </w:tr>
      <w:tr w:rsidR="001844D1" w:rsidRPr="00B31E0D" w:rsidTr="00B31E0D">
        <w:trPr>
          <w:trHeight w:val="536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Эпилог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Послесловие, необязательный этап сюжета в художественном произведении, изображающий  судьбы персонажей после завершения основного действия.</w:t>
            </w:r>
          </w:p>
        </w:tc>
      </w:tr>
      <w:tr w:rsidR="001844D1" w:rsidRPr="00B31E0D" w:rsidTr="00B31E0D">
        <w:trPr>
          <w:trHeight w:val="55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Эпос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Род литературы, повествование, характеризующееся изображением событий, внешних по отношению к автору.</w:t>
            </w:r>
          </w:p>
        </w:tc>
      </w:tr>
      <w:tr w:rsidR="001844D1" w:rsidRPr="00B31E0D" w:rsidTr="00B31E0D">
        <w:trPr>
          <w:trHeight w:val="268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Жанры эпоса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Очерк, рассказ, новелла, повесть, роман, эпопея</w:t>
            </w:r>
          </w:p>
        </w:tc>
      </w:tr>
      <w:tr w:rsidR="001844D1" w:rsidRPr="00B31E0D" w:rsidTr="00B31E0D">
        <w:trPr>
          <w:trHeight w:val="818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Роман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Вид повествовательной литературы, развёрнутое во времени и пространстве произведение, в центре которого эпическое повествование о судьбе многих персонажей; круг жизненных явлений, данных в развитии</w:t>
            </w:r>
          </w:p>
        </w:tc>
      </w:tr>
      <w:tr w:rsidR="001844D1" w:rsidRPr="00B31E0D" w:rsidTr="00B31E0D">
        <w:trPr>
          <w:trHeight w:val="536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Эпопея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Наиболее крупный жанр эпической литературы, предполагающий широкое изображение народной жизни в переломные исторические эпохи.</w:t>
            </w:r>
          </w:p>
        </w:tc>
      </w:tr>
      <w:tr w:rsidR="001844D1" w:rsidRPr="00B31E0D" w:rsidTr="00B31E0D">
        <w:trPr>
          <w:trHeight w:val="1101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 xml:space="preserve">Эпопея в русской литературе </w:t>
            </w:r>
            <w:r w:rsidRPr="00B31E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 xml:space="preserve">  века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Роман Л.Н. Толстого « Война и мир»</w:t>
            </w:r>
          </w:p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Поэма Н.А. Некрасова «Кому на Руси жить хорошо»</w:t>
            </w:r>
          </w:p>
        </w:tc>
      </w:tr>
      <w:tr w:rsidR="001844D1" w:rsidRPr="00B31E0D" w:rsidTr="00B31E0D">
        <w:trPr>
          <w:trHeight w:val="80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 xml:space="preserve"> «Маленький человек»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 xml:space="preserve">Тип литературного героя, сложившийся в русской литературе в 30-40 годы </w:t>
            </w:r>
            <w:r w:rsidRPr="00B31E0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1E0D">
              <w:rPr>
                <w:rFonts w:ascii="Times New Roman" w:hAnsi="Times New Roman"/>
                <w:sz w:val="24"/>
                <w:szCs w:val="24"/>
              </w:rPr>
              <w:t xml:space="preserve"> века. Как правило, бедный чиновник, незаметный, непримечательный, стоящий на одной из низших ступеней социальной лестницы. </w:t>
            </w:r>
          </w:p>
        </w:tc>
      </w:tr>
      <w:tr w:rsidR="001844D1" w:rsidRPr="00B31E0D" w:rsidTr="00B31E0D">
        <w:trPr>
          <w:trHeight w:val="1384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</w:rPr>
              <w:t>Классические образы  «маленьких людей»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Самсон Вырин ( «Станционный смотритель»), Евгений («Медный всадник») А. С. Пушкина;</w:t>
            </w:r>
          </w:p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0D">
              <w:rPr>
                <w:rFonts w:ascii="Times New Roman" w:hAnsi="Times New Roman"/>
                <w:sz w:val="24"/>
                <w:szCs w:val="24"/>
              </w:rPr>
              <w:t>Акакий  Акакиевич Башмачкин  («Шинель» Н.В. Гоголя), Макар Девушкин («Бедные люди»), Семён Мармеладов («Преступление и наказание» Ф.М. Достоевского)</w:t>
            </w:r>
          </w:p>
        </w:tc>
      </w:tr>
    </w:tbl>
    <w:p w:rsidR="001844D1" w:rsidRPr="00FB055E" w:rsidRDefault="001844D1" w:rsidP="00BE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44D1" w:rsidRPr="00FB055E" w:rsidRDefault="001844D1" w:rsidP="00FB05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55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2"/>
        <w:gridCol w:w="6625"/>
      </w:tblGrid>
      <w:tr w:rsidR="001844D1" w:rsidRPr="00B31E0D" w:rsidTr="00B31E0D">
        <w:trPr>
          <w:trHeight w:val="399"/>
        </w:trPr>
        <w:tc>
          <w:tcPr>
            <w:tcW w:w="10207" w:type="dxa"/>
            <w:gridSpan w:val="2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bookmarkStart w:id="0" w:name="_GoBack"/>
            <w:bookmarkEnd w:id="0"/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1844D1" w:rsidRPr="00B31E0D" w:rsidTr="00B31E0D">
        <w:trPr>
          <w:trHeight w:val="680"/>
        </w:trPr>
        <w:tc>
          <w:tcPr>
            <w:tcW w:w="3582" w:type="dxa"/>
          </w:tcPr>
          <w:p w:rsidR="001844D1" w:rsidRPr="00B31E0D" w:rsidRDefault="001844D1" w:rsidP="00B31E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Психологизм</w:t>
            </w:r>
          </w:p>
        </w:tc>
        <w:tc>
          <w:tcPr>
            <w:tcW w:w="6625" w:type="dxa"/>
          </w:tcPr>
          <w:p w:rsidR="001844D1" w:rsidRPr="00B31E0D" w:rsidRDefault="001844D1" w:rsidP="00B31E0D">
            <w:pPr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внутренней жизни героя.</w:t>
            </w:r>
          </w:p>
        </w:tc>
      </w:tr>
      <w:tr w:rsidR="001844D1" w:rsidRPr="00B31E0D" w:rsidTr="00B31E0D">
        <w:trPr>
          <w:trHeight w:val="633"/>
        </w:trPr>
        <w:tc>
          <w:tcPr>
            <w:tcW w:w="3582" w:type="dxa"/>
          </w:tcPr>
          <w:p w:rsidR="001844D1" w:rsidRPr="00B31E0D" w:rsidRDefault="001844D1" w:rsidP="00B31E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Внутренний монолог</w:t>
            </w:r>
          </w:p>
        </w:tc>
        <w:tc>
          <w:tcPr>
            <w:tcW w:w="6625" w:type="dxa"/>
          </w:tcPr>
          <w:p w:rsidR="001844D1" w:rsidRPr="00B31E0D" w:rsidRDefault="001844D1" w:rsidP="00B31E0D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Воспроизведение речи действующего лица, обращенной к самому себе и не произнесенной вслух.</w:t>
            </w:r>
          </w:p>
        </w:tc>
      </w:tr>
      <w:tr w:rsidR="001844D1" w:rsidRPr="00B31E0D" w:rsidTr="00B31E0D">
        <w:trPr>
          <w:trHeight w:val="633"/>
        </w:trPr>
        <w:tc>
          <w:tcPr>
            <w:tcW w:w="3582" w:type="dxa"/>
          </w:tcPr>
          <w:p w:rsidR="001844D1" w:rsidRPr="00B31E0D" w:rsidRDefault="001844D1" w:rsidP="00B31E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Историзм</w:t>
            </w:r>
          </w:p>
        </w:tc>
        <w:tc>
          <w:tcPr>
            <w:tcW w:w="6625" w:type="dxa"/>
          </w:tcPr>
          <w:p w:rsidR="001844D1" w:rsidRPr="00B31E0D" w:rsidRDefault="001844D1" w:rsidP="00B31E0D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Воссоздание в живых картинах, конкретных человеческих судьбах и характерах облика той или иной эпохи.</w:t>
            </w:r>
          </w:p>
        </w:tc>
      </w:tr>
      <w:tr w:rsidR="001844D1" w:rsidRPr="00B31E0D" w:rsidTr="00B31E0D">
        <w:trPr>
          <w:trHeight w:val="1024"/>
        </w:trPr>
        <w:tc>
          <w:tcPr>
            <w:tcW w:w="3582" w:type="dxa"/>
          </w:tcPr>
          <w:p w:rsidR="001844D1" w:rsidRPr="00B31E0D" w:rsidRDefault="001844D1" w:rsidP="00B31E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Реализм</w:t>
            </w:r>
          </w:p>
        </w:tc>
        <w:tc>
          <w:tcPr>
            <w:tcW w:w="6625" w:type="dxa"/>
          </w:tcPr>
          <w:p w:rsidR="001844D1" w:rsidRPr="00B31E0D" w:rsidRDefault="001844D1" w:rsidP="00B31E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Литературно-художественное направление, изображающее жизнь в соответствии с объективной реальностью.</w:t>
            </w:r>
          </w:p>
        </w:tc>
      </w:tr>
      <w:tr w:rsidR="001844D1" w:rsidRPr="00B31E0D" w:rsidTr="00B31E0D">
        <w:trPr>
          <w:trHeight w:val="1024"/>
        </w:trPr>
        <w:tc>
          <w:tcPr>
            <w:tcW w:w="3582" w:type="dxa"/>
          </w:tcPr>
          <w:p w:rsidR="001844D1" w:rsidRPr="00B31E0D" w:rsidRDefault="001844D1" w:rsidP="00B31E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Экспозиция</w:t>
            </w:r>
          </w:p>
        </w:tc>
        <w:tc>
          <w:tcPr>
            <w:tcW w:w="6625" w:type="dxa"/>
          </w:tcPr>
          <w:p w:rsidR="001844D1" w:rsidRPr="00B31E0D" w:rsidRDefault="001844D1" w:rsidP="00B31E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Часть литературного произведения, содержащая сведения о персонажах, месте и времени действия.</w:t>
            </w:r>
          </w:p>
        </w:tc>
      </w:tr>
      <w:tr w:rsidR="001844D1" w:rsidRPr="00B31E0D" w:rsidTr="00B31E0D">
        <w:trPr>
          <w:trHeight w:val="1024"/>
        </w:trPr>
        <w:tc>
          <w:tcPr>
            <w:tcW w:w="3582" w:type="dxa"/>
          </w:tcPr>
          <w:p w:rsidR="001844D1" w:rsidRPr="00B31E0D" w:rsidRDefault="001844D1" w:rsidP="00B31E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Кульминация</w:t>
            </w:r>
          </w:p>
        </w:tc>
        <w:tc>
          <w:tcPr>
            <w:tcW w:w="6625" w:type="dxa"/>
          </w:tcPr>
          <w:p w:rsidR="001844D1" w:rsidRPr="00B31E0D" w:rsidRDefault="001844D1" w:rsidP="00B31E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Структурный элемент сюжета, представляющий вершину конфликта, момент наивысшего напряжения действия.</w:t>
            </w:r>
          </w:p>
        </w:tc>
      </w:tr>
      <w:tr w:rsidR="001844D1" w:rsidRPr="00B31E0D" w:rsidTr="00B31E0D">
        <w:trPr>
          <w:trHeight w:val="1024"/>
        </w:trPr>
        <w:tc>
          <w:tcPr>
            <w:tcW w:w="3582" w:type="dxa"/>
          </w:tcPr>
          <w:p w:rsidR="001844D1" w:rsidRPr="00B31E0D" w:rsidRDefault="001844D1" w:rsidP="00B31E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Эпилог</w:t>
            </w:r>
          </w:p>
        </w:tc>
        <w:tc>
          <w:tcPr>
            <w:tcW w:w="6625" w:type="dxa"/>
          </w:tcPr>
          <w:p w:rsidR="001844D1" w:rsidRPr="00B31E0D" w:rsidRDefault="001844D1" w:rsidP="00B31E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Часть текста художественного произведения, выходящая за пределы сюжета, рассказ о том, что произошло с действующими лицами после развязки.</w:t>
            </w:r>
          </w:p>
        </w:tc>
      </w:tr>
      <w:tr w:rsidR="001844D1" w:rsidRPr="00B31E0D" w:rsidTr="00B31E0D">
        <w:trPr>
          <w:trHeight w:val="813"/>
        </w:trPr>
        <w:tc>
          <w:tcPr>
            <w:tcW w:w="3582" w:type="dxa"/>
            <w:vMerge w:val="restart"/>
          </w:tcPr>
          <w:p w:rsidR="001844D1" w:rsidRPr="00B31E0D" w:rsidRDefault="001844D1" w:rsidP="00B31E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Афоризмы Л.Н. Толстого:</w:t>
            </w:r>
          </w:p>
        </w:tc>
        <w:tc>
          <w:tcPr>
            <w:tcW w:w="6625" w:type="dxa"/>
          </w:tcPr>
          <w:p w:rsidR="001844D1" w:rsidRPr="00B31E0D" w:rsidRDefault="001844D1" w:rsidP="00B31E0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«Война - это противное человеческому разуму и всей человеческой природе событие».</w:t>
            </w:r>
          </w:p>
        </w:tc>
      </w:tr>
      <w:tr w:rsidR="001844D1" w:rsidRPr="00B31E0D" w:rsidTr="00B31E0D">
        <w:trPr>
          <w:trHeight w:val="708"/>
        </w:trPr>
        <w:tc>
          <w:tcPr>
            <w:tcW w:w="3582" w:type="dxa"/>
            <w:vMerge/>
            <w:vAlign w:val="center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</w:tcPr>
          <w:p w:rsidR="001844D1" w:rsidRPr="00B31E0D" w:rsidRDefault="001844D1" w:rsidP="00B31E0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«История есть бессознательная, общая, роевая жизнь человечества… Фатализм в истории неизбежен».</w:t>
            </w:r>
          </w:p>
        </w:tc>
      </w:tr>
      <w:tr w:rsidR="001844D1" w:rsidRPr="00B31E0D" w:rsidTr="00B31E0D">
        <w:trPr>
          <w:trHeight w:val="652"/>
        </w:trPr>
        <w:tc>
          <w:tcPr>
            <w:tcW w:w="3582" w:type="dxa"/>
            <w:vMerge/>
            <w:vAlign w:val="center"/>
          </w:tcPr>
          <w:p w:rsidR="001844D1" w:rsidRPr="00B31E0D" w:rsidRDefault="001844D1" w:rsidP="00B3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</w:tcPr>
          <w:p w:rsidR="001844D1" w:rsidRPr="00B31E0D" w:rsidRDefault="001844D1" w:rsidP="00B31E0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E0D">
              <w:rPr>
                <w:rFonts w:ascii="Times New Roman" w:hAnsi="Times New Roman"/>
                <w:sz w:val="24"/>
                <w:szCs w:val="24"/>
                <w:lang w:eastAsia="ru-RU"/>
              </w:rPr>
              <w:t>«Нет величия там, где нет простоты, добра и  правды».</w:t>
            </w:r>
          </w:p>
        </w:tc>
      </w:tr>
    </w:tbl>
    <w:p w:rsidR="001844D1" w:rsidRPr="00925969" w:rsidRDefault="001844D1" w:rsidP="00925969"/>
    <w:p w:rsidR="001844D1" w:rsidRPr="00FB055E" w:rsidRDefault="001844D1">
      <w:pPr>
        <w:rPr>
          <w:rFonts w:ascii="Times New Roman" w:hAnsi="Times New Roman"/>
          <w:b/>
          <w:sz w:val="24"/>
          <w:szCs w:val="24"/>
        </w:rPr>
      </w:pPr>
    </w:p>
    <w:sectPr w:rsidR="001844D1" w:rsidRPr="00FB055E" w:rsidSect="0068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0E0"/>
    <w:multiLevelType w:val="hybridMultilevel"/>
    <w:tmpl w:val="CEF0745A"/>
    <w:lvl w:ilvl="0" w:tplc="14D46E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050D98"/>
    <w:multiLevelType w:val="hybridMultilevel"/>
    <w:tmpl w:val="66C4CA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3466939"/>
    <w:multiLevelType w:val="hybridMultilevel"/>
    <w:tmpl w:val="1BE6C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502DFE"/>
    <w:multiLevelType w:val="hybridMultilevel"/>
    <w:tmpl w:val="D2F0CEA0"/>
    <w:lvl w:ilvl="0" w:tplc="73D881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3C963CB"/>
    <w:multiLevelType w:val="hybridMultilevel"/>
    <w:tmpl w:val="6E36795A"/>
    <w:lvl w:ilvl="0" w:tplc="D8CC87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711"/>
    <w:rsid w:val="000350C3"/>
    <w:rsid w:val="00035859"/>
    <w:rsid w:val="00065C29"/>
    <w:rsid w:val="000806F1"/>
    <w:rsid w:val="00097F0D"/>
    <w:rsid w:val="000A1A77"/>
    <w:rsid w:val="000A1B76"/>
    <w:rsid w:val="000A1E55"/>
    <w:rsid w:val="000A23D1"/>
    <w:rsid w:val="000C33DE"/>
    <w:rsid w:val="000C39F4"/>
    <w:rsid w:val="000C6615"/>
    <w:rsid w:val="000C6FAB"/>
    <w:rsid w:val="000D1818"/>
    <w:rsid w:val="000E53AB"/>
    <w:rsid w:val="000F3507"/>
    <w:rsid w:val="001011CD"/>
    <w:rsid w:val="00101D6F"/>
    <w:rsid w:val="001071AE"/>
    <w:rsid w:val="00110897"/>
    <w:rsid w:val="001127EB"/>
    <w:rsid w:val="001204F7"/>
    <w:rsid w:val="00124A9C"/>
    <w:rsid w:val="00126802"/>
    <w:rsid w:val="00127288"/>
    <w:rsid w:val="00130E0C"/>
    <w:rsid w:val="00131906"/>
    <w:rsid w:val="001365AD"/>
    <w:rsid w:val="00153151"/>
    <w:rsid w:val="0015766D"/>
    <w:rsid w:val="00161FFE"/>
    <w:rsid w:val="001628FF"/>
    <w:rsid w:val="0018005B"/>
    <w:rsid w:val="001844D1"/>
    <w:rsid w:val="00195422"/>
    <w:rsid w:val="001A54FB"/>
    <w:rsid w:val="001B1456"/>
    <w:rsid w:val="001B6A17"/>
    <w:rsid w:val="001C117C"/>
    <w:rsid w:val="001F3A95"/>
    <w:rsid w:val="001F3DEF"/>
    <w:rsid w:val="001F5A70"/>
    <w:rsid w:val="00206BCC"/>
    <w:rsid w:val="00216DA7"/>
    <w:rsid w:val="00233566"/>
    <w:rsid w:val="002351A0"/>
    <w:rsid w:val="00242503"/>
    <w:rsid w:val="00242EB8"/>
    <w:rsid w:val="00243078"/>
    <w:rsid w:val="0024723C"/>
    <w:rsid w:val="00250D48"/>
    <w:rsid w:val="0025383A"/>
    <w:rsid w:val="002557F9"/>
    <w:rsid w:val="00262E73"/>
    <w:rsid w:val="00266D5B"/>
    <w:rsid w:val="002704DE"/>
    <w:rsid w:val="002761E8"/>
    <w:rsid w:val="00281C6A"/>
    <w:rsid w:val="00282133"/>
    <w:rsid w:val="00283DE3"/>
    <w:rsid w:val="0029671B"/>
    <w:rsid w:val="002A0884"/>
    <w:rsid w:val="002A75C7"/>
    <w:rsid w:val="002A7F57"/>
    <w:rsid w:val="002B6F8A"/>
    <w:rsid w:val="002C29D5"/>
    <w:rsid w:val="002C4EB0"/>
    <w:rsid w:val="002C5711"/>
    <w:rsid w:val="002D648A"/>
    <w:rsid w:val="002D796E"/>
    <w:rsid w:val="002E1D8C"/>
    <w:rsid w:val="002E35C4"/>
    <w:rsid w:val="002E57BA"/>
    <w:rsid w:val="002E67E0"/>
    <w:rsid w:val="002E6BE7"/>
    <w:rsid w:val="002E7FD4"/>
    <w:rsid w:val="002F33DC"/>
    <w:rsid w:val="00311D42"/>
    <w:rsid w:val="00323C06"/>
    <w:rsid w:val="00325148"/>
    <w:rsid w:val="00331F50"/>
    <w:rsid w:val="003356EF"/>
    <w:rsid w:val="00351562"/>
    <w:rsid w:val="003527C7"/>
    <w:rsid w:val="003528E3"/>
    <w:rsid w:val="003566E5"/>
    <w:rsid w:val="00363FD5"/>
    <w:rsid w:val="00365748"/>
    <w:rsid w:val="00371898"/>
    <w:rsid w:val="00375DFB"/>
    <w:rsid w:val="0037671F"/>
    <w:rsid w:val="003864BD"/>
    <w:rsid w:val="00386CD1"/>
    <w:rsid w:val="00393008"/>
    <w:rsid w:val="00396B4B"/>
    <w:rsid w:val="003A277A"/>
    <w:rsid w:val="003A4E5E"/>
    <w:rsid w:val="003B20F3"/>
    <w:rsid w:val="003B488C"/>
    <w:rsid w:val="003E3D57"/>
    <w:rsid w:val="003E713A"/>
    <w:rsid w:val="003F7EE4"/>
    <w:rsid w:val="00400768"/>
    <w:rsid w:val="00403B64"/>
    <w:rsid w:val="00403EBE"/>
    <w:rsid w:val="00410CC6"/>
    <w:rsid w:val="004124C7"/>
    <w:rsid w:val="00434378"/>
    <w:rsid w:val="0044543B"/>
    <w:rsid w:val="00457B65"/>
    <w:rsid w:val="00472F9A"/>
    <w:rsid w:val="00493321"/>
    <w:rsid w:val="00496C7C"/>
    <w:rsid w:val="004A4E33"/>
    <w:rsid w:val="004A7BA5"/>
    <w:rsid w:val="004B0418"/>
    <w:rsid w:val="004C4692"/>
    <w:rsid w:val="004C5EA1"/>
    <w:rsid w:val="004D23DB"/>
    <w:rsid w:val="004D5A50"/>
    <w:rsid w:val="004E01EB"/>
    <w:rsid w:val="004E117B"/>
    <w:rsid w:val="004E7B1B"/>
    <w:rsid w:val="004F052F"/>
    <w:rsid w:val="004F281C"/>
    <w:rsid w:val="005004C1"/>
    <w:rsid w:val="00502C0D"/>
    <w:rsid w:val="0050799A"/>
    <w:rsid w:val="00523066"/>
    <w:rsid w:val="005451F0"/>
    <w:rsid w:val="0055338A"/>
    <w:rsid w:val="00561C1A"/>
    <w:rsid w:val="00563DE5"/>
    <w:rsid w:val="0056441C"/>
    <w:rsid w:val="00565345"/>
    <w:rsid w:val="00570CCB"/>
    <w:rsid w:val="005710D9"/>
    <w:rsid w:val="00571990"/>
    <w:rsid w:val="00597631"/>
    <w:rsid w:val="005A3679"/>
    <w:rsid w:val="005A63EF"/>
    <w:rsid w:val="005D5528"/>
    <w:rsid w:val="005E4E18"/>
    <w:rsid w:val="005E6869"/>
    <w:rsid w:val="005F5624"/>
    <w:rsid w:val="005F639F"/>
    <w:rsid w:val="00600AC2"/>
    <w:rsid w:val="00604585"/>
    <w:rsid w:val="006056AE"/>
    <w:rsid w:val="006060DC"/>
    <w:rsid w:val="0061011B"/>
    <w:rsid w:val="00611021"/>
    <w:rsid w:val="0061175B"/>
    <w:rsid w:val="00614C8A"/>
    <w:rsid w:val="00617F08"/>
    <w:rsid w:val="00624332"/>
    <w:rsid w:val="00627820"/>
    <w:rsid w:val="0063137A"/>
    <w:rsid w:val="00632745"/>
    <w:rsid w:val="00633988"/>
    <w:rsid w:val="0063440F"/>
    <w:rsid w:val="006430BE"/>
    <w:rsid w:val="006505E0"/>
    <w:rsid w:val="0066537F"/>
    <w:rsid w:val="006704D2"/>
    <w:rsid w:val="0068083E"/>
    <w:rsid w:val="006813AF"/>
    <w:rsid w:val="00681F93"/>
    <w:rsid w:val="0068315F"/>
    <w:rsid w:val="00684ECC"/>
    <w:rsid w:val="00686F68"/>
    <w:rsid w:val="00697EA9"/>
    <w:rsid w:val="006A18DB"/>
    <w:rsid w:val="006B0E54"/>
    <w:rsid w:val="006B153C"/>
    <w:rsid w:val="006C1368"/>
    <w:rsid w:val="006E009E"/>
    <w:rsid w:val="006E03E0"/>
    <w:rsid w:val="006F1268"/>
    <w:rsid w:val="006F2643"/>
    <w:rsid w:val="006F77FD"/>
    <w:rsid w:val="007026B9"/>
    <w:rsid w:val="00703353"/>
    <w:rsid w:val="00704AD0"/>
    <w:rsid w:val="00712F9C"/>
    <w:rsid w:val="00713669"/>
    <w:rsid w:val="0071433D"/>
    <w:rsid w:val="00714596"/>
    <w:rsid w:val="0073445B"/>
    <w:rsid w:val="00744859"/>
    <w:rsid w:val="0075329A"/>
    <w:rsid w:val="00763834"/>
    <w:rsid w:val="00765CB7"/>
    <w:rsid w:val="00766D58"/>
    <w:rsid w:val="00767E6F"/>
    <w:rsid w:val="00785083"/>
    <w:rsid w:val="00785D7A"/>
    <w:rsid w:val="00786A4D"/>
    <w:rsid w:val="00786D4C"/>
    <w:rsid w:val="007D125E"/>
    <w:rsid w:val="007E1455"/>
    <w:rsid w:val="00803984"/>
    <w:rsid w:val="00803BDA"/>
    <w:rsid w:val="00803E54"/>
    <w:rsid w:val="0081250C"/>
    <w:rsid w:val="008223D7"/>
    <w:rsid w:val="00824BDD"/>
    <w:rsid w:val="00825316"/>
    <w:rsid w:val="00832C31"/>
    <w:rsid w:val="00833151"/>
    <w:rsid w:val="0083440E"/>
    <w:rsid w:val="00846CAA"/>
    <w:rsid w:val="0086483A"/>
    <w:rsid w:val="00871377"/>
    <w:rsid w:val="0087284B"/>
    <w:rsid w:val="0087445B"/>
    <w:rsid w:val="00876C1A"/>
    <w:rsid w:val="00881A06"/>
    <w:rsid w:val="00884C15"/>
    <w:rsid w:val="008A0EC4"/>
    <w:rsid w:val="008A1B0A"/>
    <w:rsid w:val="008A275D"/>
    <w:rsid w:val="008E1B52"/>
    <w:rsid w:val="008E517D"/>
    <w:rsid w:val="008E754A"/>
    <w:rsid w:val="008E7DBC"/>
    <w:rsid w:val="008F5FBE"/>
    <w:rsid w:val="008F6063"/>
    <w:rsid w:val="008F665C"/>
    <w:rsid w:val="009014BF"/>
    <w:rsid w:val="00903C88"/>
    <w:rsid w:val="00914940"/>
    <w:rsid w:val="00920BBA"/>
    <w:rsid w:val="00921E5B"/>
    <w:rsid w:val="00925969"/>
    <w:rsid w:val="009272A1"/>
    <w:rsid w:val="00930040"/>
    <w:rsid w:val="00935DCA"/>
    <w:rsid w:val="00943B39"/>
    <w:rsid w:val="00944AD0"/>
    <w:rsid w:val="00951C26"/>
    <w:rsid w:val="00960623"/>
    <w:rsid w:val="009646C9"/>
    <w:rsid w:val="009720DA"/>
    <w:rsid w:val="00986A50"/>
    <w:rsid w:val="00986B2D"/>
    <w:rsid w:val="009951AA"/>
    <w:rsid w:val="00996070"/>
    <w:rsid w:val="009B2FD6"/>
    <w:rsid w:val="009B5E05"/>
    <w:rsid w:val="009C0DA8"/>
    <w:rsid w:val="009C4EF4"/>
    <w:rsid w:val="009D0599"/>
    <w:rsid w:val="009D5E95"/>
    <w:rsid w:val="009E4D52"/>
    <w:rsid w:val="00A10CE4"/>
    <w:rsid w:val="00A17306"/>
    <w:rsid w:val="00A20447"/>
    <w:rsid w:val="00A21989"/>
    <w:rsid w:val="00A400CF"/>
    <w:rsid w:val="00A404FB"/>
    <w:rsid w:val="00A41D7E"/>
    <w:rsid w:val="00A43795"/>
    <w:rsid w:val="00A45B9D"/>
    <w:rsid w:val="00A45F2C"/>
    <w:rsid w:val="00A74A31"/>
    <w:rsid w:val="00A77D3E"/>
    <w:rsid w:val="00A8085C"/>
    <w:rsid w:val="00A95C54"/>
    <w:rsid w:val="00AA383B"/>
    <w:rsid w:val="00AB442F"/>
    <w:rsid w:val="00AB5632"/>
    <w:rsid w:val="00AB5766"/>
    <w:rsid w:val="00AC2738"/>
    <w:rsid w:val="00AC4A78"/>
    <w:rsid w:val="00AC72BF"/>
    <w:rsid w:val="00AD2A91"/>
    <w:rsid w:val="00AD3B47"/>
    <w:rsid w:val="00AD4963"/>
    <w:rsid w:val="00AE53E9"/>
    <w:rsid w:val="00AE543B"/>
    <w:rsid w:val="00AE6786"/>
    <w:rsid w:val="00AF24A1"/>
    <w:rsid w:val="00AF40FF"/>
    <w:rsid w:val="00AF6F3F"/>
    <w:rsid w:val="00B074CF"/>
    <w:rsid w:val="00B11BC0"/>
    <w:rsid w:val="00B14528"/>
    <w:rsid w:val="00B27FF5"/>
    <w:rsid w:val="00B3161F"/>
    <w:rsid w:val="00B31E0D"/>
    <w:rsid w:val="00B4652D"/>
    <w:rsid w:val="00B53877"/>
    <w:rsid w:val="00B716F3"/>
    <w:rsid w:val="00B718E9"/>
    <w:rsid w:val="00B71B7D"/>
    <w:rsid w:val="00B93EA6"/>
    <w:rsid w:val="00B97F99"/>
    <w:rsid w:val="00BA3BCB"/>
    <w:rsid w:val="00BA539A"/>
    <w:rsid w:val="00BB3DB2"/>
    <w:rsid w:val="00BB4136"/>
    <w:rsid w:val="00BB46DB"/>
    <w:rsid w:val="00BB6845"/>
    <w:rsid w:val="00BD01C8"/>
    <w:rsid w:val="00BD1907"/>
    <w:rsid w:val="00BE153B"/>
    <w:rsid w:val="00BE231B"/>
    <w:rsid w:val="00BE5448"/>
    <w:rsid w:val="00BE5A28"/>
    <w:rsid w:val="00BE6206"/>
    <w:rsid w:val="00BE6D21"/>
    <w:rsid w:val="00C037BF"/>
    <w:rsid w:val="00C07040"/>
    <w:rsid w:val="00C07CFB"/>
    <w:rsid w:val="00C1271D"/>
    <w:rsid w:val="00C12ACC"/>
    <w:rsid w:val="00C15878"/>
    <w:rsid w:val="00C33C91"/>
    <w:rsid w:val="00C441A9"/>
    <w:rsid w:val="00C53E93"/>
    <w:rsid w:val="00C72420"/>
    <w:rsid w:val="00C77CEA"/>
    <w:rsid w:val="00C8467F"/>
    <w:rsid w:val="00C875EF"/>
    <w:rsid w:val="00C945C9"/>
    <w:rsid w:val="00C97A88"/>
    <w:rsid w:val="00CA529A"/>
    <w:rsid w:val="00CA575C"/>
    <w:rsid w:val="00CA70C6"/>
    <w:rsid w:val="00CB02C8"/>
    <w:rsid w:val="00CC4DB1"/>
    <w:rsid w:val="00CE6764"/>
    <w:rsid w:val="00CF5199"/>
    <w:rsid w:val="00D01BD5"/>
    <w:rsid w:val="00D031CE"/>
    <w:rsid w:val="00D23730"/>
    <w:rsid w:val="00D245B9"/>
    <w:rsid w:val="00D2477B"/>
    <w:rsid w:val="00D25B5D"/>
    <w:rsid w:val="00D31161"/>
    <w:rsid w:val="00D331D3"/>
    <w:rsid w:val="00D40F9E"/>
    <w:rsid w:val="00D43B37"/>
    <w:rsid w:val="00D57403"/>
    <w:rsid w:val="00D611E7"/>
    <w:rsid w:val="00D61DCC"/>
    <w:rsid w:val="00D72713"/>
    <w:rsid w:val="00D8121B"/>
    <w:rsid w:val="00D947D3"/>
    <w:rsid w:val="00D9483F"/>
    <w:rsid w:val="00D9496C"/>
    <w:rsid w:val="00DA5968"/>
    <w:rsid w:val="00DA63F0"/>
    <w:rsid w:val="00DB6413"/>
    <w:rsid w:val="00DC371B"/>
    <w:rsid w:val="00DE0CF5"/>
    <w:rsid w:val="00DE1E98"/>
    <w:rsid w:val="00DE2957"/>
    <w:rsid w:val="00DE32E0"/>
    <w:rsid w:val="00E014AD"/>
    <w:rsid w:val="00E027F6"/>
    <w:rsid w:val="00E06B18"/>
    <w:rsid w:val="00E171E8"/>
    <w:rsid w:val="00E213F0"/>
    <w:rsid w:val="00E222AD"/>
    <w:rsid w:val="00E41924"/>
    <w:rsid w:val="00E45473"/>
    <w:rsid w:val="00E46607"/>
    <w:rsid w:val="00E61804"/>
    <w:rsid w:val="00E622DC"/>
    <w:rsid w:val="00E64409"/>
    <w:rsid w:val="00E65C08"/>
    <w:rsid w:val="00E745EB"/>
    <w:rsid w:val="00EB7DD9"/>
    <w:rsid w:val="00ED22E4"/>
    <w:rsid w:val="00ED4B3F"/>
    <w:rsid w:val="00ED5870"/>
    <w:rsid w:val="00EF24FC"/>
    <w:rsid w:val="00EF3C2D"/>
    <w:rsid w:val="00EF44D4"/>
    <w:rsid w:val="00EF6EE0"/>
    <w:rsid w:val="00F0177F"/>
    <w:rsid w:val="00F34EC6"/>
    <w:rsid w:val="00F354B8"/>
    <w:rsid w:val="00F3605C"/>
    <w:rsid w:val="00F406C5"/>
    <w:rsid w:val="00F44A73"/>
    <w:rsid w:val="00F54776"/>
    <w:rsid w:val="00F564AB"/>
    <w:rsid w:val="00F5713E"/>
    <w:rsid w:val="00F61427"/>
    <w:rsid w:val="00F6247C"/>
    <w:rsid w:val="00F7282E"/>
    <w:rsid w:val="00F72F5D"/>
    <w:rsid w:val="00F7408B"/>
    <w:rsid w:val="00F755D6"/>
    <w:rsid w:val="00F80552"/>
    <w:rsid w:val="00FB055E"/>
    <w:rsid w:val="00FB2920"/>
    <w:rsid w:val="00FB4A0D"/>
    <w:rsid w:val="00FB7631"/>
    <w:rsid w:val="00FC2908"/>
    <w:rsid w:val="00FC3504"/>
    <w:rsid w:val="00FE0171"/>
    <w:rsid w:val="00FE176F"/>
    <w:rsid w:val="00FF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3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30BE"/>
    <w:pPr>
      <w:ind w:left="720"/>
      <w:contextualSpacing/>
    </w:pPr>
  </w:style>
  <w:style w:type="table" w:customStyle="1" w:styleId="1">
    <w:name w:val="Сетка таблицы1"/>
    <w:uiPriority w:val="99"/>
    <w:rsid w:val="00925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1187</Words>
  <Characters>6767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</cp:revision>
  <dcterms:created xsi:type="dcterms:W3CDTF">2014-11-03T06:07:00Z</dcterms:created>
  <dcterms:modified xsi:type="dcterms:W3CDTF">2014-11-10T17:00:00Z</dcterms:modified>
</cp:coreProperties>
</file>